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39" w:rsidRPr="001C6983" w:rsidRDefault="00430001">
      <w:pPr>
        <w:spacing w:line="360" w:lineRule="auto"/>
        <w:jc w:val="center"/>
        <w:rPr>
          <w:sz w:val="28"/>
          <w:szCs w:val="28"/>
        </w:rPr>
      </w:pPr>
      <w:proofErr w:type="gramStart"/>
      <w:r w:rsidRPr="001C6983">
        <w:rPr>
          <w:rFonts w:ascii="標楷體" w:eastAsia="標楷體" w:hAnsi="標楷體"/>
          <w:b/>
          <w:sz w:val="28"/>
          <w:szCs w:val="28"/>
        </w:rPr>
        <w:t>114</w:t>
      </w:r>
      <w:proofErr w:type="gramEnd"/>
      <w:r w:rsidRPr="001C6983">
        <w:rPr>
          <w:rFonts w:ascii="標楷體" w:eastAsia="標楷體" w:hAnsi="標楷體"/>
          <w:b/>
          <w:sz w:val="28"/>
          <w:szCs w:val="28"/>
        </w:rPr>
        <w:t>年度南區醫療區域輔導與醫療資源整合計畫</w:t>
      </w:r>
    </w:p>
    <w:p w:rsidR="00557639" w:rsidRPr="001C6983" w:rsidRDefault="00430001" w:rsidP="00DA0E8F">
      <w:pPr>
        <w:spacing w:after="182"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1C6983">
        <w:rPr>
          <w:rFonts w:eastAsia="標楷體"/>
          <w:b/>
          <w:bCs/>
          <w:sz w:val="28"/>
          <w:szCs w:val="28"/>
        </w:rPr>
        <w:t>課程主題</w:t>
      </w:r>
      <w:r w:rsidRPr="001C6983">
        <w:rPr>
          <w:rFonts w:eastAsia="標楷體"/>
          <w:b/>
          <w:bCs/>
          <w:sz w:val="28"/>
          <w:szCs w:val="28"/>
        </w:rPr>
        <w:t>:</w:t>
      </w:r>
      <w:r w:rsidRPr="001C6983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3D5A5F" w:rsidRPr="001C6983">
        <w:rPr>
          <w:rFonts w:ascii="標楷體" w:eastAsia="標楷體" w:hAnsi="標楷體" w:hint="eastAsia"/>
          <w:sz w:val="28"/>
          <w:szCs w:val="28"/>
        </w:rPr>
        <w:t>職場不法侵害之防治與</w:t>
      </w:r>
      <w:proofErr w:type="gramStart"/>
      <w:r w:rsidR="003D5A5F" w:rsidRPr="001C6983">
        <w:rPr>
          <w:rFonts w:ascii="標楷體" w:eastAsia="標楷體" w:hAnsi="標楷體" w:hint="eastAsia"/>
          <w:sz w:val="28"/>
          <w:szCs w:val="28"/>
        </w:rPr>
        <w:t>處理－以醫療</w:t>
      </w:r>
      <w:proofErr w:type="gramEnd"/>
      <w:r w:rsidR="003D5A5F" w:rsidRPr="001C6983">
        <w:rPr>
          <w:rFonts w:ascii="標楷體" w:eastAsia="標楷體" w:hAnsi="標楷體" w:hint="eastAsia"/>
          <w:sz w:val="28"/>
          <w:szCs w:val="28"/>
        </w:rPr>
        <w:t>院所為探討重心</w:t>
      </w:r>
    </w:p>
    <w:p w:rsidR="00767DAF" w:rsidRPr="00472F23" w:rsidRDefault="00430001" w:rsidP="00767DAF">
      <w:pPr>
        <w:pStyle w:val="Web"/>
        <w:spacing w:line="0" w:lineRule="atLeast"/>
        <w:rPr>
          <w:rFonts w:ascii="標楷體" w:eastAsia="標楷體" w:hAnsi="標楷體" w:cs="Calibri"/>
          <w:color w:val="000000"/>
        </w:rPr>
      </w:pPr>
      <w:r w:rsidRPr="00472F23">
        <w:rPr>
          <w:rFonts w:ascii="標楷體" w:eastAsia="標楷體" w:hAnsi="標楷體"/>
        </w:rPr>
        <w:t>目的:</w:t>
      </w:r>
      <w:r w:rsidR="00767DAF" w:rsidRPr="00472F23">
        <w:rPr>
          <w:rFonts w:ascii="標楷體" w:eastAsia="標楷體" w:hAnsi="標楷體" w:cs="Calibri"/>
          <w:color w:val="000000"/>
        </w:rPr>
        <w:t>本課程旨在提升醫護與照護從業人員對「職場不法侵害」的認識與應對能力。</w:t>
      </w:r>
    </w:p>
    <w:p w:rsidR="00767DAF" w:rsidRPr="00767DAF" w:rsidRDefault="00767DAF" w:rsidP="00767DAF">
      <w:pPr>
        <w:spacing w:before="100" w:after="100" w:line="0" w:lineRule="atLeast"/>
        <w:ind w:leftChars="295" w:left="708"/>
        <w:rPr>
          <w:rFonts w:ascii="標楷體" w:eastAsia="標楷體" w:hAnsi="標楷體" w:cs="Calibri"/>
          <w:color w:val="000000"/>
        </w:rPr>
      </w:pPr>
      <w:r w:rsidRPr="00767DAF">
        <w:rPr>
          <w:rFonts w:ascii="標楷體" w:eastAsia="標楷體" w:hAnsi="標楷體" w:cs="Calibri"/>
          <w:color w:val="000000"/>
        </w:rPr>
        <w:t>醫療與長照現場常發生性騷擾、職</w:t>
      </w:r>
      <w:proofErr w:type="gramStart"/>
      <w:r w:rsidRPr="00767DAF">
        <w:rPr>
          <w:rFonts w:ascii="標楷體" w:eastAsia="標楷體" w:hAnsi="標楷體" w:cs="Calibri"/>
          <w:color w:val="000000"/>
        </w:rPr>
        <w:t>場霸凌、</w:t>
      </w:r>
      <w:proofErr w:type="gramEnd"/>
      <w:r w:rsidRPr="00767DAF">
        <w:rPr>
          <w:rFonts w:ascii="標楷體" w:eastAsia="標楷體" w:hAnsi="標楷體" w:cs="Calibri"/>
          <w:color w:val="000000"/>
        </w:rPr>
        <w:t>語言與身體暴力等事件，</w:t>
      </w:r>
      <w:proofErr w:type="gramStart"/>
      <w:r w:rsidRPr="00767DAF">
        <w:rPr>
          <w:rFonts w:ascii="標楷體" w:eastAsia="標楷體" w:hAnsi="標楷體" w:cs="Calibri"/>
          <w:color w:val="000000"/>
        </w:rPr>
        <w:t>施害者</w:t>
      </w:r>
      <w:proofErr w:type="gramEnd"/>
      <w:r w:rsidRPr="00767DAF">
        <w:rPr>
          <w:rFonts w:ascii="標楷體" w:eastAsia="標楷體" w:hAnsi="標楷體" w:cs="Calibri"/>
          <w:color w:val="000000"/>
        </w:rPr>
        <w:t>可能來自上級、同儕，甚至服務對象與家屬，造成身心創傷與專業挫折。</w:t>
      </w:r>
    </w:p>
    <w:p w:rsidR="00767DAF" w:rsidRPr="00767DAF" w:rsidRDefault="00767DAF" w:rsidP="00767DAF">
      <w:pPr>
        <w:spacing w:before="100" w:after="100" w:line="0" w:lineRule="atLeast"/>
        <w:ind w:leftChars="295" w:left="708"/>
        <w:rPr>
          <w:rFonts w:ascii="標楷體" w:eastAsia="標楷體" w:hAnsi="標楷體" w:cs="Calibri"/>
          <w:color w:val="000000"/>
        </w:rPr>
      </w:pPr>
      <w:r w:rsidRPr="00767DAF">
        <w:rPr>
          <w:rFonts w:ascii="標楷體" w:eastAsia="標楷體" w:hAnsi="標楷體" w:cs="Calibri"/>
          <w:color w:val="000000"/>
        </w:rPr>
        <w:t>期望學員能在職場中建立自我保護意識，並勇於運用制度</w:t>
      </w:r>
      <w:proofErr w:type="gramStart"/>
      <w:r w:rsidRPr="00767DAF">
        <w:rPr>
          <w:rFonts w:ascii="標楷體" w:eastAsia="標楷體" w:hAnsi="標楷體" w:cs="Calibri"/>
          <w:color w:val="000000"/>
        </w:rPr>
        <w:t>資源維權</w:t>
      </w:r>
      <w:proofErr w:type="gramEnd"/>
      <w:r w:rsidRPr="00767DAF">
        <w:rPr>
          <w:rFonts w:ascii="標楷體" w:eastAsia="標楷體" w:hAnsi="標楷體" w:cs="Calibri"/>
          <w:color w:val="000000"/>
        </w:rPr>
        <w:t>，共同打造一個尊重、友善與安全的專業工作環境。</w:t>
      </w:r>
    </w:p>
    <w:p w:rsidR="00557639" w:rsidRPr="00472F23" w:rsidRDefault="00430001">
      <w:pPr>
        <w:numPr>
          <w:ilvl w:val="0"/>
          <w:numId w:val="1"/>
        </w:numPr>
        <w:tabs>
          <w:tab w:val="left" w:pos="2127"/>
        </w:tabs>
        <w:spacing w:line="360" w:lineRule="exact"/>
        <w:ind w:left="572" w:hanging="561"/>
        <w:rPr>
          <w:rFonts w:ascii="標楷體" w:eastAsia="標楷體" w:hAnsi="標楷體"/>
          <w:color w:val="000000"/>
        </w:rPr>
      </w:pPr>
      <w:r w:rsidRPr="00472F23">
        <w:rPr>
          <w:rFonts w:ascii="標楷體" w:eastAsia="標楷體" w:hAnsi="標楷體"/>
          <w:color w:val="000000"/>
        </w:rPr>
        <w:t>主辦單位：嘉義縣衛生局、南區醫療網</w:t>
      </w:r>
    </w:p>
    <w:p w:rsidR="001C6983" w:rsidRPr="00472F23" w:rsidRDefault="00430001">
      <w:pPr>
        <w:numPr>
          <w:ilvl w:val="0"/>
          <w:numId w:val="1"/>
        </w:numPr>
        <w:tabs>
          <w:tab w:val="left" w:pos="570"/>
        </w:tabs>
        <w:spacing w:line="360" w:lineRule="exact"/>
        <w:ind w:left="572" w:hanging="561"/>
        <w:rPr>
          <w:rFonts w:ascii="Times New Roman" w:hAnsi="Times New Roman"/>
        </w:rPr>
      </w:pPr>
      <w:r w:rsidRPr="00472F23">
        <w:rPr>
          <w:rFonts w:ascii="標楷體" w:eastAsia="標楷體" w:hAnsi="標楷體"/>
          <w:color w:val="000000"/>
        </w:rPr>
        <w:t>協辦單位:</w:t>
      </w:r>
      <w:r w:rsidR="00DA0E8F" w:rsidRPr="00472F23">
        <w:rPr>
          <w:rFonts w:ascii="標楷體" w:eastAsia="標楷體" w:hAnsi="標楷體"/>
          <w:color w:val="000000"/>
        </w:rPr>
        <w:t>天主教若瑟醫療財法人若瑟</w:t>
      </w:r>
      <w:r w:rsidRPr="00472F23">
        <w:rPr>
          <w:rFonts w:ascii="標楷體" w:eastAsia="標楷體" w:hAnsi="標楷體"/>
          <w:color w:val="000000"/>
        </w:rPr>
        <w:t>醫院、</w:t>
      </w:r>
      <w:r w:rsidRPr="00472F23">
        <w:rPr>
          <w:rFonts w:ascii="標楷體" w:eastAsia="標楷體" w:hAnsi="標楷體"/>
          <w:bCs/>
          <w:color w:val="000000"/>
        </w:rPr>
        <w:t>雲林縣衛生局</w:t>
      </w:r>
      <w:r w:rsidRPr="00472F23">
        <w:rPr>
          <w:rFonts w:ascii="標楷體" w:eastAsia="標楷體" w:hAnsi="標楷體"/>
          <w:color w:val="000000"/>
        </w:rPr>
        <w:t>、嘉義市政府衛生</w:t>
      </w:r>
    </w:p>
    <w:p w:rsidR="00557639" w:rsidRPr="00472F23" w:rsidRDefault="00430001" w:rsidP="00472F23">
      <w:pPr>
        <w:tabs>
          <w:tab w:val="left" w:pos="570"/>
        </w:tabs>
        <w:spacing w:line="360" w:lineRule="exact"/>
        <w:ind w:left="572" w:firstLineChars="453" w:firstLine="1087"/>
      </w:pPr>
      <w:r w:rsidRPr="00472F23">
        <w:rPr>
          <w:rFonts w:ascii="標楷體" w:eastAsia="標楷體" w:hAnsi="標楷體"/>
          <w:color w:val="000000"/>
        </w:rPr>
        <w:t>局</w:t>
      </w:r>
      <w:r w:rsidRPr="00472F23">
        <w:rPr>
          <w:rFonts w:ascii="標楷體" w:eastAsia="標楷體" w:hAnsi="標楷體"/>
          <w:bCs/>
          <w:color w:val="000000"/>
        </w:rPr>
        <w:t>、</w:t>
      </w:r>
      <w:proofErr w:type="gramStart"/>
      <w:r w:rsidRPr="00472F23">
        <w:rPr>
          <w:rFonts w:ascii="標楷體" w:eastAsia="標楷體" w:hAnsi="標楷體"/>
          <w:bCs/>
          <w:color w:val="000000"/>
        </w:rPr>
        <w:t>臺</w:t>
      </w:r>
      <w:proofErr w:type="gramEnd"/>
      <w:r w:rsidRPr="00472F23">
        <w:rPr>
          <w:rFonts w:ascii="標楷體" w:eastAsia="標楷體" w:hAnsi="標楷體"/>
          <w:bCs/>
          <w:color w:val="000000"/>
        </w:rPr>
        <w:t>南市政府衛生局</w:t>
      </w:r>
    </w:p>
    <w:p w:rsidR="00557639" w:rsidRPr="00472F23" w:rsidRDefault="00430001">
      <w:pPr>
        <w:numPr>
          <w:ilvl w:val="0"/>
          <w:numId w:val="1"/>
        </w:numPr>
        <w:tabs>
          <w:tab w:val="left" w:pos="570"/>
        </w:tabs>
        <w:spacing w:line="360" w:lineRule="exact"/>
        <w:ind w:left="572" w:hanging="561"/>
        <w:rPr>
          <w:rFonts w:ascii="標楷體" w:eastAsia="標楷體" w:hAnsi="標楷體"/>
          <w:color w:val="000000"/>
        </w:rPr>
      </w:pPr>
      <w:r w:rsidRPr="00472F23">
        <w:rPr>
          <w:rFonts w:ascii="標楷體" w:eastAsia="標楷體" w:hAnsi="標楷體"/>
          <w:color w:val="000000"/>
        </w:rPr>
        <w:t>日期：114年</w:t>
      </w:r>
      <w:r w:rsidR="00DA0E8F" w:rsidRPr="00472F23">
        <w:rPr>
          <w:rFonts w:ascii="標楷體" w:eastAsia="標楷體" w:hAnsi="標楷體" w:hint="eastAsia"/>
          <w:color w:val="000000"/>
        </w:rPr>
        <w:t>7</w:t>
      </w:r>
      <w:r w:rsidRPr="00472F23">
        <w:rPr>
          <w:rFonts w:ascii="標楷體" w:eastAsia="標楷體" w:hAnsi="標楷體"/>
          <w:color w:val="000000"/>
        </w:rPr>
        <w:t>月</w:t>
      </w:r>
      <w:r w:rsidR="00DA0E8F" w:rsidRPr="00472F23">
        <w:rPr>
          <w:rFonts w:ascii="標楷體" w:eastAsia="標楷體" w:hAnsi="標楷體" w:hint="eastAsia"/>
          <w:color w:val="000000"/>
        </w:rPr>
        <w:t>17</w:t>
      </w:r>
      <w:r w:rsidRPr="00472F23">
        <w:rPr>
          <w:rFonts w:ascii="標楷體" w:eastAsia="標楷體" w:hAnsi="標楷體"/>
          <w:color w:val="000000"/>
        </w:rPr>
        <w:t>日(</w:t>
      </w:r>
      <w:r w:rsidR="00DA0E8F" w:rsidRPr="00472F23">
        <w:rPr>
          <w:rFonts w:ascii="標楷體" w:eastAsia="標楷體" w:hAnsi="標楷體"/>
          <w:color w:val="000000"/>
        </w:rPr>
        <w:t>四</w:t>
      </w:r>
      <w:r w:rsidRPr="00472F23">
        <w:rPr>
          <w:rFonts w:ascii="標楷體" w:eastAsia="標楷體" w:hAnsi="標楷體"/>
          <w:color w:val="000000"/>
        </w:rPr>
        <w:t>)1</w:t>
      </w:r>
      <w:r w:rsidR="00DA0E8F" w:rsidRPr="00472F23">
        <w:rPr>
          <w:rFonts w:ascii="標楷體" w:eastAsia="標楷體" w:hAnsi="標楷體" w:hint="eastAsia"/>
          <w:color w:val="000000"/>
        </w:rPr>
        <w:t>2</w:t>
      </w:r>
      <w:r w:rsidRPr="00472F23">
        <w:rPr>
          <w:rFonts w:ascii="標楷體" w:eastAsia="標楷體" w:hAnsi="標楷體"/>
          <w:color w:val="000000"/>
        </w:rPr>
        <w:t>:</w:t>
      </w:r>
      <w:r w:rsidR="00DA0E8F" w:rsidRPr="00472F23">
        <w:rPr>
          <w:rFonts w:ascii="標楷體" w:eastAsia="標楷體" w:hAnsi="標楷體" w:hint="eastAsia"/>
          <w:color w:val="000000"/>
        </w:rPr>
        <w:t>3</w:t>
      </w:r>
      <w:r w:rsidRPr="00472F23">
        <w:rPr>
          <w:rFonts w:ascii="標楷體" w:eastAsia="標楷體" w:hAnsi="標楷體"/>
          <w:color w:val="000000"/>
        </w:rPr>
        <w:t>0-1</w:t>
      </w:r>
      <w:r w:rsidR="00DA0E8F" w:rsidRPr="00472F23">
        <w:rPr>
          <w:rFonts w:ascii="標楷體" w:eastAsia="標楷體" w:hAnsi="標楷體" w:hint="eastAsia"/>
          <w:color w:val="000000"/>
        </w:rPr>
        <w:t>4</w:t>
      </w:r>
      <w:r w:rsidRPr="00472F23">
        <w:rPr>
          <w:rFonts w:ascii="標楷體" w:eastAsia="標楷體" w:hAnsi="標楷體"/>
          <w:color w:val="000000"/>
        </w:rPr>
        <w:t>:</w:t>
      </w:r>
      <w:r w:rsidR="00DA0E8F" w:rsidRPr="00472F23">
        <w:rPr>
          <w:rFonts w:ascii="標楷體" w:eastAsia="標楷體" w:hAnsi="標楷體" w:hint="eastAsia"/>
          <w:color w:val="000000"/>
        </w:rPr>
        <w:t>10</w:t>
      </w:r>
    </w:p>
    <w:p w:rsidR="00557639" w:rsidRPr="00472F23" w:rsidRDefault="00430001">
      <w:pPr>
        <w:numPr>
          <w:ilvl w:val="0"/>
          <w:numId w:val="1"/>
        </w:numPr>
        <w:tabs>
          <w:tab w:val="left" w:pos="570"/>
        </w:tabs>
        <w:spacing w:line="360" w:lineRule="exact"/>
        <w:ind w:left="572" w:hanging="561"/>
      </w:pPr>
      <w:r w:rsidRPr="00472F23">
        <w:rPr>
          <w:rFonts w:ascii="標楷體" w:eastAsia="標楷體" w:hAnsi="標楷體"/>
          <w:color w:val="000000"/>
        </w:rPr>
        <w:t>地點：</w:t>
      </w:r>
      <w:r w:rsidR="003D5A5F" w:rsidRPr="00472F23">
        <w:rPr>
          <w:rFonts w:ascii="標楷體" w:eastAsia="標楷體" w:hAnsi="標楷體"/>
          <w:color w:val="000000"/>
        </w:rPr>
        <w:t>天主教若瑟</w:t>
      </w:r>
      <w:r w:rsidRPr="00472F23">
        <w:rPr>
          <w:rFonts w:ascii="標楷體" w:eastAsia="標楷體" w:hAnsi="標楷體"/>
          <w:color w:val="000000"/>
        </w:rPr>
        <w:t>醫院</w:t>
      </w:r>
      <w:r w:rsidR="003D5A5F" w:rsidRPr="00472F23">
        <w:rPr>
          <w:rFonts w:ascii="標楷體" w:eastAsia="標楷體" w:hAnsi="標楷體" w:hint="eastAsia"/>
          <w:color w:val="000000"/>
        </w:rPr>
        <w:t>11</w:t>
      </w:r>
      <w:r w:rsidRPr="00472F23">
        <w:rPr>
          <w:rFonts w:ascii="標楷體" w:eastAsia="標楷體" w:hAnsi="標楷體"/>
          <w:color w:val="000000"/>
        </w:rPr>
        <w:t>樓</w:t>
      </w:r>
      <w:r w:rsidR="003D5A5F" w:rsidRPr="00472F23">
        <w:rPr>
          <w:rFonts w:ascii="標楷體" w:eastAsia="標楷體" w:hAnsi="標楷體"/>
          <w:color w:val="000000"/>
        </w:rPr>
        <w:t>學術講堂</w:t>
      </w:r>
      <w:r w:rsidRPr="00472F23">
        <w:rPr>
          <w:rFonts w:ascii="標楷體" w:eastAsia="標楷體" w:hAnsi="標楷體"/>
          <w:color w:val="000000"/>
        </w:rPr>
        <w:t>(地址：</w:t>
      </w:r>
      <w:r w:rsidR="003D5A5F" w:rsidRPr="00472F23">
        <w:rPr>
          <w:rFonts w:ascii="標楷體" w:eastAsia="標楷體" w:hAnsi="標楷體"/>
          <w:color w:val="000000"/>
        </w:rPr>
        <w:t>雲林縣虎尾鎮新生路</w:t>
      </w:r>
      <w:r w:rsidR="003D5A5F" w:rsidRPr="00472F23">
        <w:rPr>
          <w:rFonts w:ascii="標楷體" w:eastAsia="標楷體" w:hAnsi="標楷體" w:hint="eastAsia"/>
          <w:color w:val="000000"/>
        </w:rPr>
        <w:t>74號</w:t>
      </w:r>
      <w:r w:rsidRPr="00472F23">
        <w:rPr>
          <w:rFonts w:ascii="標楷體" w:eastAsia="標楷體" w:hAnsi="標楷體"/>
          <w:color w:val="000000"/>
        </w:rPr>
        <w:t>)</w:t>
      </w:r>
    </w:p>
    <w:p w:rsidR="00557639" w:rsidRPr="00472F23" w:rsidRDefault="00430001">
      <w:pPr>
        <w:numPr>
          <w:ilvl w:val="0"/>
          <w:numId w:val="1"/>
        </w:numPr>
        <w:tabs>
          <w:tab w:val="left" w:pos="570"/>
        </w:tabs>
        <w:spacing w:line="360" w:lineRule="exact"/>
        <w:ind w:left="572" w:hanging="561"/>
      </w:pPr>
      <w:r w:rsidRPr="00472F23">
        <w:rPr>
          <w:rFonts w:ascii="標楷體" w:eastAsia="標楷體" w:hAnsi="標楷體"/>
        </w:rPr>
        <w:t>參加對象：南區醫療院所從業人員，</w:t>
      </w:r>
      <w:r w:rsidRPr="00472F23">
        <w:rPr>
          <w:rFonts w:ascii="標楷體" w:eastAsia="標楷體" w:hAnsi="標楷體"/>
          <w:b/>
          <w:bCs/>
        </w:rPr>
        <w:t>限額</w:t>
      </w:r>
      <w:r w:rsidR="00336AAD">
        <w:rPr>
          <w:rFonts w:ascii="標楷體" w:eastAsia="標楷體" w:hAnsi="標楷體" w:hint="eastAsia"/>
          <w:b/>
          <w:bCs/>
        </w:rPr>
        <w:t>50</w:t>
      </w:r>
      <w:r w:rsidRPr="00472F23">
        <w:rPr>
          <w:rFonts w:ascii="標楷體" w:eastAsia="標楷體" w:hAnsi="標楷體"/>
          <w:b/>
          <w:bCs/>
        </w:rPr>
        <w:t>人，</w:t>
      </w:r>
      <w:r w:rsidRPr="00472F23">
        <w:rPr>
          <w:rFonts w:ascii="標楷體" w:eastAsia="標楷體" w:hAnsi="標楷體"/>
        </w:rPr>
        <w:t>額滿截止。</w:t>
      </w:r>
    </w:p>
    <w:p w:rsidR="00557639" w:rsidRPr="00472F23" w:rsidRDefault="00430001" w:rsidP="000208B8">
      <w:pPr>
        <w:numPr>
          <w:ilvl w:val="0"/>
          <w:numId w:val="1"/>
        </w:numPr>
        <w:tabs>
          <w:tab w:val="left" w:pos="570"/>
        </w:tabs>
        <w:spacing w:line="360" w:lineRule="exact"/>
        <w:ind w:left="1985" w:hanging="1985"/>
      </w:pPr>
      <w:r w:rsidRPr="0009222C">
        <w:rPr>
          <w:rFonts w:ascii="標楷體" w:eastAsia="標楷體" w:hAnsi="標楷體"/>
        </w:rPr>
        <w:t>學分認證：</w:t>
      </w:r>
      <w:r w:rsidR="0009222C" w:rsidRPr="0009222C">
        <w:rPr>
          <w:rFonts w:ascii="標楷體" w:eastAsia="標楷體" w:hAnsi="標楷體"/>
          <w:bCs/>
        </w:rPr>
        <w:t>醫師、護理、</w:t>
      </w:r>
      <w:proofErr w:type="gramStart"/>
      <w:r w:rsidR="0009222C" w:rsidRPr="0009222C">
        <w:rPr>
          <w:rFonts w:ascii="標楷體" w:eastAsia="標楷體" w:hAnsi="標楷體" w:cs="Arial" w:hint="eastAsia"/>
        </w:rPr>
        <w:t>專師</w:t>
      </w:r>
      <w:proofErr w:type="gramEnd"/>
      <w:r w:rsidR="0009222C" w:rsidRPr="0009222C">
        <w:rPr>
          <w:rFonts w:ascii="標楷體" w:eastAsia="標楷體" w:hAnsi="標楷體" w:cs="Arial" w:hint="eastAsia"/>
        </w:rPr>
        <w:t>、放射、物理</w:t>
      </w:r>
      <w:r w:rsidRPr="0009222C">
        <w:rPr>
          <w:rFonts w:ascii="標楷體" w:eastAsia="標楷體" w:hAnsi="標楷體"/>
          <w:b/>
          <w:bCs/>
        </w:rPr>
        <w:t>(申請中依實際申請結果為</w:t>
      </w:r>
      <w:proofErr w:type="gramStart"/>
      <w:r w:rsidRPr="0009222C">
        <w:rPr>
          <w:rFonts w:ascii="標楷體" w:eastAsia="標楷體" w:hAnsi="標楷體"/>
          <w:b/>
          <w:bCs/>
        </w:rPr>
        <w:t>準</w:t>
      </w:r>
      <w:proofErr w:type="gramEnd"/>
      <w:r w:rsidRPr="0009222C">
        <w:rPr>
          <w:rFonts w:ascii="標楷體" w:eastAsia="標楷體" w:hAnsi="標楷體"/>
          <w:b/>
          <w:bCs/>
        </w:rPr>
        <w:t>)。</w:t>
      </w:r>
    </w:p>
    <w:p w:rsidR="00557639" w:rsidRPr="00472F23" w:rsidRDefault="00430001">
      <w:pPr>
        <w:numPr>
          <w:ilvl w:val="0"/>
          <w:numId w:val="1"/>
        </w:numPr>
        <w:tabs>
          <w:tab w:val="left" w:pos="570"/>
        </w:tabs>
        <w:spacing w:line="360" w:lineRule="exact"/>
        <w:ind w:left="572" w:hanging="561"/>
      </w:pPr>
      <w:proofErr w:type="gramStart"/>
      <w:r w:rsidRPr="00472F23">
        <w:rPr>
          <w:rFonts w:ascii="標楷體" w:eastAsia="標楷體" w:hAnsi="標楷體"/>
          <w:spacing w:val="20"/>
        </w:rPr>
        <w:t>評值方式</w:t>
      </w:r>
      <w:proofErr w:type="gramEnd"/>
      <w:r w:rsidRPr="00472F23">
        <w:rPr>
          <w:rFonts w:ascii="標楷體" w:eastAsia="標楷體" w:hAnsi="標楷體"/>
          <w:bCs/>
        </w:rPr>
        <w:t>：</w:t>
      </w:r>
      <w:proofErr w:type="gramStart"/>
      <w:r w:rsidRPr="00472F23">
        <w:rPr>
          <w:rFonts w:ascii="標楷體" w:eastAsia="標楷體" w:hAnsi="標楷體"/>
          <w:bCs/>
        </w:rPr>
        <w:t>前後測</w:t>
      </w:r>
      <w:proofErr w:type="gramEnd"/>
      <w:r w:rsidRPr="00472F23">
        <w:rPr>
          <w:rFonts w:ascii="標楷體" w:eastAsia="標楷體" w:hAnsi="標楷體"/>
          <w:bCs/>
        </w:rPr>
        <w:t>、學員課後滿意</w:t>
      </w:r>
      <w:proofErr w:type="gramStart"/>
      <w:r w:rsidRPr="00472F23">
        <w:rPr>
          <w:rFonts w:ascii="標楷體" w:eastAsia="標楷體" w:hAnsi="標楷體"/>
          <w:bCs/>
        </w:rPr>
        <w:t>度評值及</w:t>
      </w:r>
      <w:proofErr w:type="gramEnd"/>
      <w:r w:rsidRPr="00472F23">
        <w:rPr>
          <w:rFonts w:ascii="標楷體" w:eastAsia="標楷體" w:hAnsi="標楷體"/>
          <w:bCs/>
        </w:rPr>
        <w:t>建議</w:t>
      </w:r>
      <w:r w:rsidRPr="00472F23">
        <w:rPr>
          <w:rFonts w:ascii="標楷體" w:eastAsia="標楷體" w:hAnsi="標楷體"/>
        </w:rPr>
        <w:t>。</w:t>
      </w:r>
    </w:p>
    <w:p w:rsidR="00557639" w:rsidRPr="00472F23" w:rsidRDefault="00430001">
      <w:pPr>
        <w:numPr>
          <w:ilvl w:val="0"/>
          <w:numId w:val="1"/>
        </w:numPr>
        <w:tabs>
          <w:tab w:val="left" w:pos="570"/>
        </w:tabs>
        <w:spacing w:line="360" w:lineRule="exact"/>
        <w:ind w:left="572" w:hanging="561"/>
      </w:pPr>
      <w:r w:rsidRPr="00472F23">
        <w:rPr>
          <w:rFonts w:ascii="標楷體" w:eastAsia="標楷體" w:hAnsi="標楷體"/>
        </w:rPr>
        <w:t>報名方式：</w:t>
      </w:r>
    </w:p>
    <w:p w:rsidR="00557639" w:rsidRPr="00472F23" w:rsidRDefault="00430001">
      <w:pPr>
        <w:numPr>
          <w:ilvl w:val="0"/>
          <w:numId w:val="2"/>
        </w:numPr>
        <w:snapToGrid w:val="0"/>
        <w:spacing w:line="360" w:lineRule="exact"/>
      </w:pPr>
      <w:proofErr w:type="gramStart"/>
      <w:r w:rsidRPr="00472F23">
        <w:rPr>
          <w:rFonts w:ascii="標楷體" w:eastAsia="標楷體" w:hAnsi="標楷體"/>
          <w:color w:val="000000"/>
        </w:rPr>
        <w:t>採</w:t>
      </w:r>
      <w:r w:rsidR="000E16DA" w:rsidRPr="00472F23">
        <w:rPr>
          <w:rFonts w:ascii="標楷體" w:eastAsia="標楷體" w:hAnsi="標楷體" w:hint="eastAsia"/>
        </w:rPr>
        <w:t>線上</w:t>
      </w:r>
      <w:proofErr w:type="gramEnd"/>
      <w:r w:rsidR="000E16DA" w:rsidRPr="00472F23">
        <w:rPr>
          <w:rFonts w:ascii="標楷體" w:eastAsia="標楷體" w:hAnsi="標楷體" w:hint="eastAsia"/>
        </w:rPr>
        <w:t>報名</w:t>
      </w:r>
      <w:r w:rsidR="0009222C" w:rsidRPr="0009222C">
        <w:rPr>
          <w:rFonts w:ascii="標楷體" w:eastAsia="標楷體" w:hAnsi="標楷體"/>
        </w:rPr>
        <w:t>https://www.stjoho.org.tw/apps/hospedu/</w:t>
      </w:r>
      <w:r w:rsidR="000E16DA" w:rsidRPr="00472F23">
        <w:rPr>
          <w:rFonts w:ascii="標楷體" w:eastAsia="標楷體" w:hAnsi="標楷體" w:hint="eastAsia"/>
        </w:rPr>
        <w:t>，限額100名，額滿為止。(主辦單位保有審查權利)</w:t>
      </w:r>
      <w:r w:rsidRPr="00472F23">
        <w:rPr>
          <w:rFonts w:ascii="標楷體" w:eastAsia="標楷體" w:hAnsi="標楷體"/>
          <w:b/>
          <w:bCs/>
          <w:color w:val="000000"/>
        </w:rPr>
        <w:t>。</w:t>
      </w:r>
    </w:p>
    <w:p w:rsidR="00557639" w:rsidRPr="00472F23" w:rsidRDefault="00430001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472F23">
        <w:rPr>
          <w:rFonts w:ascii="標楷體" w:eastAsia="標楷體" w:hAnsi="標楷體"/>
          <w:color w:val="000000"/>
        </w:rPr>
        <w:t>報名日期：即日起至114年</w:t>
      </w:r>
      <w:r w:rsidR="000E16DA" w:rsidRPr="00472F23">
        <w:rPr>
          <w:rFonts w:ascii="標楷體" w:eastAsia="標楷體" w:hAnsi="標楷體" w:hint="eastAsia"/>
          <w:color w:val="000000"/>
        </w:rPr>
        <w:t>7</w:t>
      </w:r>
      <w:r w:rsidRPr="00472F23">
        <w:rPr>
          <w:rFonts w:ascii="標楷體" w:eastAsia="標楷體" w:hAnsi="標楷體"/>
          <w:color w:val="000000"/>
        </w:rPr>
        <w:t>月</w:t>
      </w:r>
      <w:r w:rsidR="000E16DA" w:rsidRPr="00472F23">
        <w:rPr>
          <w:rFonts w:ascii="標楷體" w:eastAsia="標楷體" w:hAnsi="標楷體" w:hint="eastAsia"/>
          <w:color w:val="000000"/>
        </w:rPr>
        <w:t>16</w:t>
      </w:r>
      <w:r w:rsidRPr="00472F23">
        <w:rPr>
          <w:rFonts w:ascii="標楷體" w:eastAsia="標楷體" w:hAnsi="標楷體"/>
          <w:color w:val="000000"/>
        </w:rPr>
        <w:t>日</w:t>
      </w:r>
      <w:r w:rsidR="000E16DA" w:rsidRPr="00472F23">
        <w:rPr>
          <w:rFonts w:ascii="標楷體" w:eastAsia="標楷體" w:hAnsi="標楷體"/>
          <w:color w:val="000000"/>
        </w:rPr>
        <w:t>，</w:t>
      </w:r>
      <w:r w:rsidRPr="00472F23">
        <w:rPr>
          <w:rFonts w:ascii="標楷體" w:eastAsia="標楷體" w:hAnsi="標楷體"/>
          <w:color w:val="000000"/>
        </w:rPr>
        <w:t>額滿為止。</w:t>
      </w:r>
    </w:p>
    <w:p w:rsidR="00557639" w:rsidRPr="00472F23" w:rsidRDefault="00430001" w:rsidP="000E16DA">
      <w:pPr>
        <w:pStyle w:val="a7"/>
        <w:numPr>
          <w:ilvl w:val="0"/>
          <w:numId w:val="2"/>
        </w:numPr>
        <w:snapToGrid w:val="0"/>
        <w:spacing w:line="360" w:lineRule="exact"/>
      </w:pPr>
      <w:r w:rsidRPr="00472F23">
        <w:rPr>
          <w:rFonts w:ascii="標楷體" w:eastAsia="標楷體" w:hAnsi="標楷體"/>
          <w:color w:val="000000"/>
        </w:rPr>
        <w:t>聯絡窗口：</w:t>
      </w:r>
      <w:r w:rsidR="000E16DA" w:rsidRPr="00472F23">
        <w:rPr>
          <w:rFonts w:ascii="標楷體" w:eastAsia="標楷體" w:hAnsi="標楷體" w:hint="eastAsia"/>
        </w:rPr>
        <w:t>天</w:t>
      </w:r>
      <w:r w:rsidR="000E16DA" w:rsidRPr="00472F23">
        <w:rPr>
          <w:rFonts w:ascii="標楷體" w:eastAsia="標楷體" w:hAnsi="標楷體"/>
        </w:rPr>
        <w:t xml:space="preserve">主教若瑟醫院 </w:t>
      </w:r>
      <w:r w:rsidR="000E16DA" w:rsidRPr="00472F23">
        <w:rPr>
          <w:rFonts w:ascii="標楷體" w:eastAsia="標楷體" w:hAnsi="標楷體" w:hint="eastAsia"/>
        </w:rPr>
        <w:t>醫學教育組張小姐 (05-6337333#8607)</w:t>
      </w:r>
    </w:p>
    <w:p w:rsidR="005B11D4" w:rsidRPr="00472F23" w:rsidRDefault="00767DAF" w:rsidP="005B11D4">
      <w:pPr>
        <w:pStyle w:val="a7"/>
        <w:snapToGrid w:val="0"/>
        <w:spacing w:line="360" w:lineRule="exact"/>
        <w:ind w:leftChars="-1" w:left="-1" w:hanging="1"/>
        <w:rPr>
          <w:rFonts w:ascii="標楷體" w:eastAsia="標楷體" w:hAnsi="標楷體"/>
        </w:rPr>
      </w:pPr>
      <w:r w:rsidRPr="00472F23">
        <w:rPr>
          <w:rFonts w:ascii="標楷體" w:eastAsia="標楷體" w:hAnsi="標楷體" w:hint="eastAsia"/>
        </w:rPr>
        <w:t>九</w:t>
      </w:r>
      <w:r w:rsidR="005B11D4" w:rsidRPr="00472F23">
        <w:rPr>
          <w:rFonts w:ascii="標楷體" w:eastAsia="標楷體" w:hAnsi="標楷體" w:hint="eastAsia"/>
        </w:rPr>
        <w:t>、注意事項:</w:t>
      </w:r>
    </w:p>
    <w:p w:rsidR="005B11D4" w:rsidRPr="00472F23" w:rsidRDefault="005B11D4" w:rsidP="005B11D4">
      <w:pPr>
        <w:pStyle w:val="a7"/>
        <w:numPr>
          <w:ilvl w:val="3"/>
          <w:numId w:val="3"/>
        </w:numPr>
        <w:spacing w:line="240" w:lineRule="atLeast"/>
        <w:ind w:left="826" w:hanging="308"/>
        <w:rPr>
          <w:rFonts w:ascii="標楷體" w:eastAsia="標楷體" w:hAnsi="標楷體"/>
        </w:rPr>
      </w:pPr>
      <w:r w:rsidRPr="00472F23">
        <w:rPr>
          <w:rFonts w:ascii="標楷體" w:eastAsia="標楷體" w:hAnsi="標楷體" w:hint="eastAsia"/>
        </w:rPr>
        <w:t>報名費：免費(停車費請自理)</w:t>
      </w:r>
    </w:p>
    <w:p w:rsidR="005B11D4" w:rsidRPr="00472F23" w:rsidRDefault="005B11D4" w:rsidP="005B11D4">
      <w:pPr>
        <w:pStyle w:val="a7"/>
        <w:numPr>
          <w:ilvl w:val="3"/>
          <w:numId w:val="3"/>
        </w:numPr>
        <w:spacing w:line="240" w:lineRule="atLeast"/>
        <w:ind w:left="826" w:hanging="308"/>
        <w:rPr>
          <w:rFonts w:ascii="標楷體" w:eastAsia="標楷體" w:hAnsi="標楷體"/>
        </w:rPr>
      </w:pPr>
      <w:r w:rsidRPr="00472F23">
        <w:rPr>
          <w:rFonts w:ascii="標楷體" w:eastAsia="標楷體" w:hAnsi="標楷體" w:hint="eastAsia"/>
        </w:rPr>
        <w:t>務必攜帶健保卡簽到(</w:t>
      </w:r>
      <w:proofErr w:type="gramStart"/>
      <w:r w:rsidRPr="00472F23">
        <w:rPr>
          <w:rFonts w:ascii="標楷體" w:eastAsia="標楷體" w:hAnsi="標楷體" w:hint="eastAsia"/>
        </w:rPr>
        <w:t>醫</w:t>
      </w:r>
      <w:proofErr w:type="gramEnd"/>
      <w:r w:rsidRPr="00472F23">
        <w:rPr>
          <w:rFonts w:ascii="標楷體" w:eastAsia="標楷體" w:hAnsi="標楷體" w:hint="eastAsia"/>
        </w:rPr>
        <w:t>事人員積分)，上課開始15分鐘</w:t>
      </w:r>
      <w:r w:rsidR="00FE7CA8" w:rsidRPr="00472F23">
        <w:rPr>
          <w:rFonts w:ascii="標楷體" w:eastAsia="標楷體" w:hAnsi="標楷體" w:hint="eastAsia"/>
        </w:rPr>
        <w:t>未簽到者不予補簽</w:t>
      </w:r>
    </w:p>
    <w:p w:rsidR="005B11D4" w:rsidRPr="00472F23" w:rsidRDefault="005B11D4" w:rsidP="005B11D4">
      <w:pPr>
        <w:pStyle w:val="a7"/>
        <w:numPr>
          <w:ilvl w:val="3"/>
          <w:numId w:val="3"/>
        </w:numPr>
        <w:spacing w:line="240" w:lineRule="atLeast"/>
        <w:ind w:left="826" w:hanging="308"/>
        <w:rPr>
          <w:rFonts w:ascii="標楷體" w:eastAsia="標楷體" w:hAnsi="標楷體"/>
        </w:rPr>
      </w:pPr>
      <w:r w:rsidRPr="00472F23">
        <w:rPr>
          <w:rFonts w:ascii="標楷體" w:eastAsia="標楷體" w:hAnsi="標楷體" w:hint="eastAsia"/>
        </w:rPr>
        <w:t>響應環保，不提供講義</w:t>
      </w:r>
    </w:p>
    <w:p w:rsidR="00557639" w:rsidRPr="00472F23" w:rsidRDefault="00767DAF" w:rsidP="00767DAF">
      <w:pPr>
        <w:tabs>
          <w:tab w:val="left" w:pos="570"/>
        </w:tabs>
        <w:spacing w:line="360" w:lineRule="auto"/>
        <w:ind w:leftChars="-1" w:left="-2"/>
        <w:rPr>
          <w:rFonts w:ascii="標楷體" w:eastAsia="標楷體" w:hAnsi="標楷體"/>
        </w:rPr>
      </w:pPr>
      <w:r w:rsidRPr="00472F23">
        <w:rPr>
          <w:rFonts w:ascii="標楷體" w:eastAsia="標楷體" w:hAnsi="標楷體" w:hint="eastAsia"/>
        </w:rPr>
        <w:t>十、</w:t>
      </w:r>
      <w:r w:rsidR="00430001" w:rsidRPr="00472F23">
        <w:rPr>
          <w:rFonts w:ascii="標楷體" w:eastAsia="標楷體" w:hAnsi="標楷體"/>
        </w:rPr>
        <w:t>課程表：</w:t>
      </w:r>
    </w:p>
    <w:tbl>
      <w:tblPr>
        <w:tblW w:w="10596" w:type="dxa"/>
        <w:jc w:val="center"/>
        <w:tblCellMar>
          <w:left w:w="10" w:type="dxa"/>
          <w:right w:w="10" w:type="dxa"/>
        </w:tblCellMar>
        <w:tblLook w:val="0000"/>
      </w:tblPr>
      <w:tblGrid>
        <w:gridCol w:w="2031"/>
        <w:gridCol w:w="598"/>
        <w:gridCol w:w="5406"/>
        <w:gridCol w:w="2561"/>
      </w:tblGrid>
      <w:tr w:rsidR="00557639" w:rsidRPr="00472F23">
        <w:trPr>
          <w:trHeight w:val="383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30001">
            <w:pPr>
              <w:snapToGrid w:val="0"/>
              <w:spacing w:line="360" w:lineRule="exact"/>
              <w:jc w:val="center"/>
            </w:pPr>
            <w:r w:rsidRPr="00472F23">
              <w:rPr>
                <w:rFonts w:ascii="標楷體" w:eastAsia="標楷體" w:hAnsi="標楷體" w:cs="Arial"/>
                <w:bCs/>
                <w:color w:val="000000"/>
              </w:rPr>
              <w:t>時間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3000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2F23">
              <w:rPr>
                <w:rFonts w:ascii="標楷體" w:eastAsia="標楷體" w:hAnsi="標楷體"/>
                <w:color w:val="000000"/>
              </w:rPr>
              <w:t>分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30001">
            <w:pPr>
              <w:snapToGrid w:val="0"/>
              <w:spacing w:line="360" w:lineRule="exact"/>
              <w:jc w:val="center"/>
            </w:pPr>
            <w:r w:rsidRPr="00472F23">
              <w:rPr>
                <w:rFonts w:ascii="標楷體" w:eastAsia="標楷體" w:hAnsi="標楷體" w:cs="Arial"/>
                <w:bCs/>
                <w:color w:val="000000"/>
              </w:rPr>
              <w:t>主題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30001">
            <w:pPr>
              <w:snapToGrid w:val="0"/>
              <w:spacing w:line="360" w:lineRule="exact"/>
              <w:jc w:val="center"/>
            </w:pPr>
            <w:r w:rsidRPr="00472F23">
              <w:rPr>
                <w:rFonts w:ascii="標楷體" w:eastAsia="標楷體" w:hAnsi="標楷體" w:cs="Arial"/>
                <w:bCs/>
              </w:rPr>
              <w:t>講師</w:t>
            </w:r>
          </w:p>
        </w:tc>
      </w:tr>
      <w:tr w:rsidR="00557639" w:rsidRPr="00472F23" w:rsidTr="00472F23">
        <w:trPr>
          <w:trHeight w:val="433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30001" w:rsidP="00472F2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2F23">
              <w:rPr>
                <w:rFonts w:ascii="標楷體" w:eastAsia="標楷體" w:hAnsi="標楷體"/>
                <w:color w:val="000000"/>
              </w:rPr>
              <w:t>1</w:t>
            </w:r>
            <w:r w:rsidR="000E16DA" w:rsidRPr="00472F23">
              <w:rPr>
                <w:rFonts w:ascii="標楷體" w:eastAsia="標楷體" w:hAnsi="標楷體" w:hint="eastAsia"/>
                <w:color w:val="000000"/>
              </w:rPr>
              <w:t>2</w:t>
            </w:r>
            <w:r w:rsidRPr="00472F23">
              <w:rPr>
                <w:rFonts w:ascii="標楷體" w:eastAsia="標楷體" w:hAnsi="標楷體"/>
                <w:color w:val="000000"/>
              </w:rPr>
              <w:t>:</w:t>
            </w:r>
            <w:r w:rsidR="00472F23">
              <w:rPr>
                <w:rFonts w:ascii="標楷體" w:eastAsia="標楷體" w:hAnsi="標楷體" w:hint="eastAsia"/>
                <w:color w:val="000000"/>
              </w:rPr>
              <w:t>0</w:t>
            </w:r>
            <w:r w:rsidRPr="00472F23">
              <w:rPr>
                <w:rFonts w:ascii="標楷體" w:eastAsia="標楷體" w:hAnsi="標楷體"/>
                <w:color w:val="000000"/>
              </w:rPr>
              <w:t>0-1</w:t>
            </w:r>
            <w:r w:rsidR="000E16DA" w:rsidRPr="00472F23">
              <w:rPr>
                <w:rFonts w:ascii="標楷體" w:eastAsia="標楷體" w:hAnsi="標楷體" w:hint="eastAsia"/>
                <w:color w:val="000000"/>
              </w:rPr>
              <w:t>2</w:t>
            </w:r>
            <w:r w:rsidRPr="00472F23">
              <w:rPr>
                <w:rFonts w:ascii="標楷體" w:eastAsia="標楷體" w:hAnsi="標楷體"/>
                <w:color w:val="000000"/>
              </w:rPr>
              <w:t>:</w:t>
            </w:r>
            <w:r w:rsidR="00472F23">
              <w:rPr>
                <w:rFonts w:ascii="標楷體" w:eastAsia="標楷體" w:hAnsi="標楷體" w:hint="eastAsia"/>
                <w:color w:val="000000"/>
              </w:rPr>
              <w:t>2</w:t>
            </w:r>
            <w:r w:rsidR="000E16DA" w:rsidRPr="00472F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3000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2F23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0E1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2F23">
              <w:rPr>
                <w:rFonts w:ascii="標楷體" w:eastAsia="標楷體" w:hAnsi="標楷體" w:cs="Arial"/>
                <w:color w:val="000000"/>
              </w:rPr>
              <w:t>報到</w:t>
            </w:r>
            <w:r w:rsidRPr="00472F23">
              <w:rPr>
                <w:rFonts w:ascii="標楷體" w:eastAsia="標楷體" w:hAnsi="標楷體" w:hint="eastAsia"/>
              </w:rPr>
              <w:t>(</w:t>
            </w:r>
            <w:proofErr w:type="gramStart"/>
            <w:r w:rsidRPr="00472F23">
              <w:rPr>
                <w:rFonts w:ascii="標楷體" w:eastAsia="標楷體" w:hAnsi="標楷體" w:hint="eastAsia"/>
              </w:rPr>
              <w:t>前測</w:t>
            </w:r>
            <w:proofErr w:type="gramEnd"/>
            <w:r w:rsidRPr="00472F23">
              <w:rPr>
                <w:rFonts w:ascii="標楷體" w:eastAsia="標楷體" w:hAnsi="標楷體" w:hint="eastAsia"/>
              </w:rPr>
              <w:t>、問卷)</w:t>
            </w:r>
          </w:p>
        </w:tc>
      </w:tr>
      <w:tr w:rsidR="00472F23" w:rsidRPr="00472F23" w:rsidTr="00472F23">
        <w:trPr>
          <w:trHeight w:val="433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F23" w:rsidRPr="00472F23" w:rsidRDefault="00472F23" w:rsidP="00472F2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72F23">
              <w:rPr>
                <w:rFonts w:ascii="標楷體" w:eastAsia="標楷體" w:hAnsi="標楷體" w:cs="Arial"/>
                <w:color w:val="000000"/>
              </w:rPr>
              <w:t>1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72F23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72F23">
              <w:rPr>
                <w:rFonts w:ascii="標楷體" w:eastAsia="標楷體" w:hAnsi="標楷體" w:cs="Arial"/>
                <w:color w:val="000000"/>
              </w:rPr>
              <w:t>0~1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72F23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F23" w:rsidRPr="00472F23" w:rsidRDefault="00472F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F23" w:rsidRPr="00472F23" w:rsidRDefault="00472F23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3E1942">
              <w:rPr>
                <w:rFonts w:ascii="標楷體" w:eastAsia="標楷體" w:hAnsi="標楷體"/>
                <w:color w:val="000000"/>
                <w:sz w:val="28"/>
                <w:szCs w:val="28"/>
              </w:rPr>
              <w:t>長官致詞</w:t>
            </w:r>
          </w:p>
        </w:tc>
      </w:tr>
      <w:tr w:rsidR="00557639" w:rsidRPr="00472F23">
        <w:trPr>
          <w:trHeight w:val="538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3D5A5F" w:rsidP="00472F23">
            <w:pPr>
              <w:spacing w:line="360" w:lineRule="exact"/>
            </w:pPr>
            <w:r w:rsidRPr="00472F23">
              <w:rPr>
                <w:rFonts w:ascii="標楷體" w:eastAsia="標楷體" w:hAnsi="標楷體" w:cs="Arial"/>
                <w:color w:val="000000"/>
              </w:rPr>
              <w:t>1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472F23">
              <w:rPr>
                <w:rFonts w:ascii="標楷體" w:eastAsia="標楷體" w:hAnsi="標楷體" w:cs="Arial"/>
                <w:color w:val="000000"/>
              </w:rPr>
              <w:t>:</w:t>
            </w:r>
            <w:r w:rsidR="00472F23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472F23">
              <w:rPr>
                <w:rFonts w:ascii="標楷體" w:eastAsia="標楷體" w:hAnsi="標楷體" w:cs="Arial"/>
                <w:color w:val="000000"/>
              </w:rPr>
              <w:t>0~1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472F23">
              <w:rPr>
                <w:rFonts w:ascii="標楷體" w:eastAsia="標楷體" w:hAnsi="標楷體" w:cs="Arial"/>
                <w:color w:val="000000"/>
              </w:rPr>
              <w:t>:</w:t>
            </w:r>
            <w:r w:rsidR="00472F23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472F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767DAF" w:rsidRPr="00472F2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F23" w:rsidRDefault="005B11D4" w:rsidP="00472F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72F23">
              <w:rPr>
                <w:rFonts w:ascii="標楷體" w:eastAsia="標楷體" w:hAnsi="標楷體" w:hint="eastAsia"/>
              </w:rPr>
              <w:t>職場不法侵害之防治與處理</w:t>
            </w:r>
          </w:p>
          <w:p w:rsidR="00557639" w:rsidRPr="00472F23" w:rsidRDefault="005B11D4" w:rsidP="00472F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72F23">
              <w:rPr>
                <w:rFonts w:ascii="標楷體" w:eastAsia="標楷體" w:hAnsi="標楷體" w:hint="eastAsia"/>
              </w:rPr>
              <w:t>－以醫療</w:t>
            </w:r>
            <w:proofErr w:type="gramEnd"/>
            <w:r w:rsidRPr="00472F23">
              <w:rPr>
                <w:rFonts w:ascii="標楷體" w:eastAsia="標楷體" w:hAnsi="標楷體" w:hint="eastAsia"/>
              </w:rPr>
              <w:t>院所為探討重心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39" w:rsidRPr="00472F23" w:rsidRDefault="00767DAF">
            <w:pPr>
              <w:spacing w:line="360" w:lineRule="exact"/>
              <w:jc w:val="center"/>
            </w:pPr>
            <w:proofErr w:type="gramStart"/>
            <w:r w:rsidRPr="00472F23">
              <w:rPr>
                <w:rFonts w:ascii="標楷體" w:eastAsia="標楷體" w:hAnsi="標楷體"/>
                <w:color w:val="000000"/>
              </w:rPr>
              <w:t>焦興鎧</w:t>
            </w:r>
            <w:proofErr w:type="gramEnd"/>
            <w:r w:rsidRPr="00472F23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</w:tr>
      <w:tr w:rsidR="003D5A5F" w:rsidRPr="00472F23">
        <w:trPr>
          <w:trHeight w:val="538"/>
          <w:jc w:val="center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A5F" w:rsidRPr="00472F23" w:rsidRDefault="003D5A5F" w:rsidP="00472F23">
            <w:pPr>
              <w:kinsoku w:val="0"/>
              <w:overflowPunct w:val="0"/>
              <w:autoSpaceDE w:val="0"/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472F23">
              <w:rPr>
                <w:rFonts w:ascii="標楷體" w:eastAsia="標楷體" w:hAnsi="標楷體" w:cs="Arial" w:hint="eastAsia"/>
                <w:color w:val="000000"/>
              </w:rPr>
              <w:t>14:</w:t>
            </w:r>
            <w:r w:rsidR="00472F23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0~14</w:t>
            </w:r>
            <w:r w:rsidR="00472F23">
              <w:rPr>
                <w:rFonts w:ascii="標楷體" w:eastAsia="標楷體" w:hAnsi="標楷體" w:cs="Arial" w:hint="eastAsia"/>
                <w:color w:val="000000"/>
              </w:rPr>
              <w:t>:1</w:t>
            </w:r>
            <w:r w:rsidRPr="00472F23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A5F" w:rsidRPr="00472F23" w:rsidRDefault="00472F23" w:rsidP="00D55328">
            <w:pPr>
              <w:kinsoku w:val="0"/>
              <w:overflowPunct w:val="0"/>
              <w:autoSpaceDE w:val="0"/>
              <w:adjustRightInd w:val="0"/>
              <w:snapToGrid w:val="0"/>
              <w:spacing w:line="0" w:lineRule="atLeast"/>
              <w:ind w:leftChars="59" w:left="142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="00767DAF" w:rsidRPr="00472F23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A5F" w:rsidRPr="00472F23" w:rsidRDefault="003D5A5F">
            <w:pPr>
              <w:overflowPunct w:val="0"/>
              <w:autoSpaceDE w:val="0"/>
              <w:spacing w:line="360" w:lineRule="exact"/>
              <w:jc w:val="center"/>
            </w:pPr>
            <w:r w:rsidRPr="00472F23">
              <w:rPr>
                <w:rFonts w:ascii="標楷體" w:eastAsia="標楷體" w:hAnsi="標楷體" w:hint="eastAsia"/>
              </w:rPr>
              <w:t>Q&amp;A</w:t>
            </w:r>
            <w:proofErr w:type="gramStart"/>
            <w:r w:rsidRPr="00472F23">
              <w:rPr>
                <w:rFonts w:ascii="標楷體" w:eastAsia="標楷體" w:hAnsi="標楷體"/>
              </w:rPr>
              <w:t>後測</w:t>
            </w:r>
            <w:proofErr w:type="gramEnd"/>
            <w:r w:rsidRPr="00472F23">
              <w:rPr>
                <w:rFonts w:ascii="標楷體" w:eastAsia="標楷體" w:hAnsi="標楷體"/>
                <w:color w:val="000000"/>
              </w:rPr>
              <w:t>&amp;</w:t>
            </w:r>
            <w:r w:rsidRPr="00472F23">
              <w:rPr>
                <w:rFonts w:ascii="標楷體" w:eastAsia="標楷體" w:hAnsi="標楷體"/>
              </w:rPr>
              <w:t>滿意度</w:t>
            </w:r>
            <w:r w:rsidRPr="00472F23">
              <w:rPr>
                <w:rFonts w:ascii="標楷體" w:eastAsia="標楷體" w:hAnsi="標楷體"/>
                <w:color w:val="000000"/>
              </w:rPr>
              <w:t>&amp;簽退</w:t>
            </w:r>
          </w:p>
        </w:tc>
      </w:tr>
    </w:tbl>
    <w:p w:rsidR="00FE7CA8" w:rsidRPr="00472F23" w:rsidRDefault="00FE7CA8">
      <w:pPr>
        <w:snapToGrid w:val="0"/>
        <w:spacing w:line="360" w:lineRule="exact"/>
        <w:rPr>
          <w:rFonts w:ascii="標楷體" w:eastAsia="標楷體" w:hAnsi="標楷體"/>
          <w:b/>
          <w:bCs/>
          <w:u w:val="single"/>
        </w:rPr>
      </w:pPr>
    </w:p>
    <w:p w:rsidR="00557639" w:rsidRPr="00472F23" w:rsidRDefault="00FE7CA8">
      <w:pPr>
        <w:snapToGrid w:val="0"/>
        <w:spacing w:line="360" w:lineRule="exact"/>
        <w:rPr>
          <w:rFonts w:ascii="標楷體" w:eastAsia="標楷體" w:hAnsi="標楷體"/>
          <w:b/>
          <w:bCs/>
          <w:u w:val="single"/>
        </w:rPr>
      </w:pPr>
      <w:r w:rsidRPr="00472F23">
        <w:rPr>
          <w:rFonts w:ascii="標楷體" w:eastAsia="標楷體" w:hAnsi="標楷體" w:hint="eastAsia"/>
          <w:b/>
          <w:bCs/>
          <w:u w:val="single"/>
        </w:rPr>
        <w:t>講師介紹:</w:t>
      </w:r>
    </w:p>
    <w:p w:rsidR="00FE7CA8" w:rsidRPr="00FE7CA8" w:rsidRDefault="00FE7CA8" w:rsidP="00FE7CA8">
      <w:pPr>
        <w:spacing w:line="0" w:lineRule="atLeast"/>
        <w:ind w:leftChars="17" w:left="646" w:hangingChars="252" w:hanging="605"/>
        <w:rPr>
          <w:rFonts w:ascii="標楷體" w:eastAsia="標楷體" w:hAnsi="標楷體"/>
        </w:rPr>
      </w:pPr>
      <w:r w:rsidRPr="00FE7CA8">
        <w:rPr>
          <w:rFonts w:ascii="標楷體" w:eastAsia="標楷體" w:hAnsi="標楷體"/>
        </w:rPr>
        <w:t>現職</w:t>
      </w:r>
    </w:p>
    <w:p w:rsidR="00FE7CA8" w:rsidRPr="00FE7CA8" w:rsidRDefault="00FE7CA8" w:rsidP="00FE7CA8">
      <w:pPr>
        <w:spacing w:line="0" w:lineRule="atLeast"/>
        <w:ind w:leftChars="252" w:left="643" w:hangingChars="16" w:hanging="38"/>
        <w:rPr>
          <w:rFonts w:ascii="標楷體" w:eastAsia="標楷體" w:hAnsi="標楷體" w:cs="Calibri"/>
          <w:color w:val="000000"/>
        </w:rPr>
      </w:pPr>
      <w:r w:rsidRPr="00FE7CA8">
        <w:rPr>
          <w:rFonts w:ascii="標楷體" w:eastAsia="標楷體" w:hAnsi="標楷體"/>
          <w:color w:val="000000"/>
        </w:rPr>
        <w:t>中央研究院歐美研究所 兼任研究員（2014年2月～迄今）</w:t>
      </w:r>
      <w:r w:rsidRPr="00FE7CA8">
        <w:rPr>
          <w:rFonts w:ascii="標楷體" w:eastAsia="標楷體" w:hAnsi="標楷體" w:cs="Calibri"/>
          <w:color w:val="000000"/>
        </w:rPr>
        <w:t xml:space="preserve"> </w:t>
      </w:r>
    </w:p>
    <w:p w:rsidR="00FE7CA8" w:rsidRPr="00FE7CA8" w:rsidRDefault="00FE7CA8" w:rsidP="00FE7CA8">
      <w:pPr>
        <w:spacing w:line="0" w:lineRule="atLeast"/>
        <w:ind w:leftChars="252" w:left="643" w:hangingChars="16" w:hanging="38"/>
        <w:rPr>
          <w:rFonts w:ascii="標楷體" w:eastAsia="標楷體" w:hAnsi="標楷體"/>
          <w:color w:val="000000"/>
        </w:rPr>
      </w:pPr>
      <w:r w:rsidRPr="00FE7CA8">
        <w:rPr>
          <w:rFonts w:ascii="標楷體" w:eastAsia="標楷體" w:hAnsi="標楷體"/>
          <w:color w:val="000000"/>
        </w:rPr>
        <w:t>中華勞資關係研究所 所長（2017年3月～迄今）</w:t>
      </w:r>
    </w:p>
    <w:p w:rsidR="00FE7CA8" w:rsidRPr="00FE7CA8" w:rsidRDefault="00FE7CA8" w:rsidP="00FE7CA8">
      <w:pPr>
        <w:spacing w:line="0" w:lineRule="atLeast"/>
        <w:ind w:leftChars="17" w:left="646" w:hangingChars="252" w:hanging="605"/>
        <w:rPr>
          <w:rFonts w:ascii="標楷體" w:eastAsia="標楷體" w:hAnsi="標楷體" w:cs="Calibri"/>
          <w:color w:val="000000"/>
        </w:rPr>
      </w:pPr>
      <w:r w:rsidRPr="00FE7CA8">
        <w:rPr>
          <w:rFonts w:ascii="標楷體" w:eastAsia="標楷體" w:hAnsi="標楷體"/>
          <w:b/>
          <w:bCs/>
          <w:color w:val="000000"/>
        </w:rPr>
        <w:t>學歷背景</w:t>
      </w:r>
      <w:r w:rsidRPr="00FE7CA8">
        <w:rPr>
          <w:rFonts w:ascii="標楷體" w:eastAsia="標楷體" w:hAnsi="標楷體" w:cs="Calibri"/>
          <w:color w:val="000000"/>
        </w:rPr>
        <w:t xml:space="preserve"> </w:t>
      </w:r>
    </w:p>
    <w:p w:rsidR="00FE7CA8" w:rsidRPr="00FE7CA8" w:rsidRDefault="00FE7CA8" w:rsidP="00FE7CA8">
      <w:pPr>
        <w:spacing w:line="0" w:lineRule="atLeast"/>
        <w:ind w:left="646"/>
        <w:rPr>
          <w:rFonts w:ascii="標楷體" w:eastAsia="標楷體" w:hAnsi="標楷體" w:cs="Calibri"/>
          <w:color w:val="000000"/>
        </w:rPr>
      </w:pPr>
      <w:r w:rsidRPr="00FE7CA8">
        <w:rPr>
          <w:rFonts w:ascii="標楷體" w:eastAsia="標楷體" w:hAnsi="標楷體"/>
          <w:color w:val="000000"/>
        </w:rPr>
        <w:t>美國哈佛大學 法學碩士</w:t>
      </w:r>
      <w:r w:rsidRPr="00FE7CA8">
        <w:rPr>
          <w:rFonts w:ascii="標楷體" w:eastAsia="標楷體" w:hAnsi="標楷體" w:cs="Calibri"/>
          <w:color w:val="000000"/>
        </w:rPr>
        <w:t xml:space="preserve"> </w:t>
      </w:r>
    </w:p>
    <w:p w:rsidR="00FE7CA8" w:rsidRPr="00FE7CA8" w:rsidRDefault="00FE7CA8" w:rsidP="00FE7CA8">
      <w:pPr>
        <w:spacing w:line="0" w:lineRule="atLeast"/>
        <w:ind w:left="646"/>
        <w:rPr>
          <w:rFonts w:ascii="標楷體" w:eastAsia="標楷體" w:hAnsi="標楷體" w:cs="Calibri"/>
          <w:color w:val="000000"/>
        </w:rPr>
      </w:pPr>
      <w:r w:rsidRPr="00FE7CA8">
        <w:rPr>
          <w:rFonts w:ascii="標楷體" w:eastAsia="標楷體" w:hAnsi="標楷體"/>
          <w:color w:val="000000"/>
        </w:rPr>
        <w:t>美國史丹福大學 法律科學博士候選人</w:t>
      </w:r>
      <w:r w:rsidRPr="00FE7CA8">
        <w:rPr>
          <w:rFonts w:ascii="標楷體" w:eastAsia="標楷體" w:hAnsi="標楷體" w:cs="Calibri"/>
          <w:color w:val="000000"/>
        </w:rPr>
        <w:t xml:space="preserve"> </w:t>
      </w:r>
    </w:p>
    <w:p w:rsidR="00FE7CA8" w:rsidRPr="00FE7CA8" w:rsidRDefault="00FE7CA8" w:rsidP="00FE7CA8">
      <w:pPr>
        <w:spacing w:line="0" w:lineRule="atLeast"/>
        <w:ind w:left="646"/>
        <w:rPr>
          <w:rFonts w:ascii="標楷體" w:eastAsia="標楷體" w:hAnsi="標楷體" w:cs="Calibri"/>
          <w:color w:val="000000"/>
        </w:rPr>
      </w:pPr>
      <w:r w:rsidRPr="00FE7CA8">
        <w:rPr>
          <w:rFonts w:ascii="標楷體" w:eastAsia="標楷體" w:hAnsi="標楷體"/>
          <w:color w:val="000000"/>
        </w:rPr>
        <w:t>國立臺灣大學 法律學士、法學碩士</w:t>
      </w:r>
    </w:p>
    <w:sectPr w:rsidR="00FE7CA8" w:rsidRPr="00FE7CA8" w:rsidSect="005B11D4">
      <w:pgSz w:w="11907" w:h="16839"/>
      <w:pgMar w:top="851" w:right="851" w:bottom="567" w:left="851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12" w:rsidRDefault="005C7012" w:rsidP="00557639">
      <w:r>
        <w:separator/>
      </w:r>
    </w:p>
  </w:endnote>
  <w:endnote w:type="continuationSeparator" w:id="0">
    <w:p w:rsidR="005C7012" w:rsidRDefault="005C7012" w:rsidP="0055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12" w:rsidRDefault="005C7012" w:rsidP="00557639">
      <w:r w:rsidRPr="00557639">
        <w:rPr>
          <w:color w:val="000000"/>
        </w:rPr>
        <w:separator/>
      </w:r>
    </w:p>
  </w:footnote>
  <w:footnote w:type="continuationSeparator" w:id="0">
    <w:p w:rsidR="005C7012" w:rsidRDefault="005C7012" w:rsidP="00557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687"/>
    <w:multiLevelType w:val="multilevel"/>
    <w:tmpl w:val="A474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E3E09"/>
    <w:multiLevelType w:val="multilevel"/>
    <w:tmpl w:val="2C74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725C0"/>
    <w:multiLevelType w:val="multilevel"/>
    <w:tmpl w:val="DDACCC52"/>
    <w:lvl w:ilvl="0">
      <w:start w:val="1"/>
      <w:numFmt w:val="taiwaneseCountingThousand"/>
      <w:lvlText w:val="%1、"/>
      <w:lvlJc w:val="left"/>
      <w:pPr>
        <w:ind w:left="928" w:hanging="360"/>
      </w:pPr>
    </w:lvl>
    <w:lvl w:ilvl="1">
      <w:start w:val="1"/>
      <w:numFmt w:val="lowerLetter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1190" w:hanging="480"/>
      </w:pPr>
    </w:lvl>
    <w:lvl w:ilvl="4">
      <w:start w:val="1"/>
      <w:numFmt w:val="lowerLetter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lowerLetter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369C3D07"/>
    <w:multiLevelType w:val="multilevel"/>
    <w:tmpl w:val="CEDEDA08"/>
    <w:lvl w:ilvl="0">
      <w:start w:val="1"/>
      <w:numFmt w:val="chineseCountingThousand"/>
      <w:lvlText w:val="%1、"/>
      <w:lvlJc w:val="left"/>
      <w:pPr>
        <w:ind w:left="570" w:hanging="560"/>
      </w:pPr>
      <w:rPr>
        <w:rFonts w:ascii="標楷體" w:eastAsia="標楷體" w:hAnsi="標楷體"/>
        <w:color w:val="auto"/>
      </w:rPr>
    </w:lvl>
    <w:lvl w:ilvl="1">
      <w:start w:val="1"/>
      <w:numFmt w:val="lowerLetter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1450" w:hanging="480"/>
      </w:pPr>
    </w:lvl>
    <w:lvl w:ilvl="3">
      <w:start w:val="1"/>
      <w:numFmt w:val="decimal"/>
      <w:lvlText w:val="%4."/>
      <w:lvlJc w:val="left"/>
      <w:pPr>
        <w:ind w:left="1930" w:hanging="480"/>
      </w:pPr>
    </w:lvl>
    <w:lvl w:ilvl="4">
      <w:start w:val="1"/>
      <w:numFmt w:val="lowerLetter"/>
      <w:lvlText w:val="%5、"/>
      <w:lvlJc w:val="left"/>
      <w:pPr>
        <w:ind w:left="2410" w:hanging="480"/>
      </w:pPr>
    </w:lvl>
    <w:lvl w:ilvl="5">
      <w:start w:val="1"/>
      <w:numFmt w:val="lowerRoman"/>
      <w:lvlText w:val="%6."/>
      <w:lvlJc w:val="right"/>
      <w:pPr>
        <w:ind w:left="2890" w:hanging="480"/>
      </w:pPr>
    </w:lvl>
    <w:lvl w:ilvl="6">
      <w:start w:val="1"/>
      <w:numFmt w:val="decimal"/>
      <w:lvlText w:val="%7."/>
      <w:lvlJc w:val="left"/>
      <w:pPr>
        <w:ind w:left="3370" w:hanging="480"/>
      </w:pPr>
    </w:lvl>
    <w:lvl w:ilvl="7">
      <w:start w:val="1"/>
      <w:numFmt w:val="lowerLetter"/>
      <w:lvlText w:val="%8、"/>
      <w:lvlJc w:val="left"/>
      <w:pPr>
        <w:ind w:left="3850" w:hanging="480"/>
      </w:pPr>
    </w:lvl>
    <w:lvl w:ilvl="8">
      <w:start w:val="1"/>
      <w:numFmt w:val="lowerRoman"/>
      <w:lvlText w:val="%9."/>
      <w:lvlJc w:val="right"/>
      <w:pPr>
        <w:ind w:left="4330" w:hanging="480"/>
      </w:pPr>
    </w:lvl>
  </w:abstractNum>
  <w:abstractNum w:abstractNumId="4">
    <w:nsid w:val="5B050C3B"/>
    <w:multiLevelType w:val="multilevel"/>
    <w:tmpl w:val="E84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D5F5F"/>
    <w:multiLevelType w:val="multilevel"/>
    <w:tmpl w:val="2D32298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lowerLetter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lowerLetter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7639"/>
    <w:rsid w:val="000208B8"/>
    <w:rsid w:val="00061623"/>
    <w:rsid w:val="0009222C"/>
    <w:rsid w:val="000E16DA"/>
    <w:rsid w:val="001C6983"/>
    <w:rsid w:val="001F670E"/>
    <w:rsid w:val="002815FE"/>
    <w:rsid w:val="0029350D"/>
    <w:rsid w:val="002B2E7E"/>
    <w:rsid w:val="00336AAD"/>
    <w:rsid w:val="003D5A5F"/>
    <w:rsid w:val="00427469"/>
    <w:rsid w:val="00430001"/>
    <w:rsid w:val="00472F23"/>
    <w:rsid w:val="004A0228"/>
    <w:rsid w:val="004A5482"/>
    <w:rsid w:val="00557639"/>
    <w:rsid w:val="005B11D4"/>
    <w:rsid w:val="005C7012"/>
    <w:rsid w:val="00614FBD"/>
    <w:rsid w:val="00665AA3"/>
    <w:rsid w:val="0072305C"/>
    <w:rsid w:val="00767DAF"/>
    <w:rsid w:val="00793301"/>
    <w:rsid w:val="008C25A3"/>
    <w:rsid w:val="009D3BE8"/>
    <w:rsid w:val="00A0240D"/>
    <w:rsid w:val="00AA3E5E"/>
    <w:rsid w:val="00B4352A"/>
    <w:rsid w:val="00B8793F"/>
    <w:rsid w:val="00D47DEF"/>
    <w:rsid w:val="00D80592"/>
    <w:rsid w:val="00DA0E8F"/>
    <w:rsid w:val="00DF0599"/>
    <w:rsid w:val="00FA72A4"/>
    <w:rsid w:val="00FE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A8"/>
    <w:pPr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7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557639"/>
    <w:rPr>
      <w:sz w:val="20"/>
      <w:szCs w:val="20"/>
    </w:rPr>
  </w:style>
  <w:style w:type="paragraph" w:styleId="a5">
    <w:name w:val="footer"/>
    <w:basedOn w:val="a"/>
    <w:rsid w:val="00557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557639"/>
    <w:rPr>
      <w:sz w:val="20"/>
      <w:szCs w:val="20"/>
    </w:rPr>
  </w:style>
  <w:style w:type="paragraph" w:styleId="a7">
    <w:name w:val="List Paragraph"/>
    <w:basedOn w:val="a"/>
    <w:uiPriority w:val="34"/>
    <w:qFormat/>
    <w:rsid w:val="00557639"/>
    <w:pPr>
      <w:ind w:left="480"/>
    </w:pPr>
  </w:style>
  <w:style w:type="paragraph" w:styleId="Web">
    <w:name w:val="Normal (Web)"/>
    <w:basedOn w:val="a"/>
    <w:uiPriority w:val="99"/>
    <w:rsid w:val="00557639"/>
    <w:pPr>
      <w:spacing w:before="100" w:after="100"/>
    </w:pPr>
  </w:style>
  <w:style w:type="paragraph" w:customStyle="1" w:styleId="Default">
    <w:name w:val="Default"/>
    <w:rsid w:val="00557639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Text">
    <w:name w:val="Default Text"/>
    <w:basedOn w:val="a"/>
    <w:rsid w:val="00557639"/>
    <w:pPr>
      <w:autoSpaceDE w:val="0"/>
    </w:pPr>
  </w:style>
  <w:style w:type="paragraph" w:styleId="a8">
    <w:name w:val="Balloon Text"/>
    <w:basedOn w:val="a"/>
    <w:rsid w:val="0055763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sid w:val="00557639"/>
    <w:rPr>
      <w:rFonts w:ascii="Calibri Light" w:eastAsia="新細明體" w:hAnsi="Calibri Light" w:cs="Times New Roman"/>
      <w:sz w:val="18"/>
      <w:szCs w:val="18"/>
    </w:rPr>
  </w:style>
  <w:style w:type="paragraph" w:styleId="aa">
    <w:name w:val="Note Heading"/>
    <w:basedOn w:val="a"/>
    <w:next w:val="a"/>
    <w:rsid w:val="00557639"/>
    <w:pPr>
      <w:jc w:val="center"/>
    </w:pPr>
  </w:style>
  <w:style w:type="character" w:customStyle="1" w:styleId="ab">
    <w:name w:val="註釋標題 字元"/>
    <w:basedOn w:val="a0"/>
    <w:rsid w:val="00557639"/>
    <w:rPr>
      <w:rFonts w:ascii="Times New Roman" w:hAnsi="Times New Roman"/>
      <w:kern w:val="3"/>
      <w:szCs w:val="24"/>
    </w:rPr>
  </w:style>
  <w:style w:type="character" w:styleId="ac">
    <w:name w:val="Hyperlink"/>
    <w:rsid w:val="00557639"/>
    <w:rPr>
      <w:color w:val="0000FF"/>
      <w:u w:val="single"/>
    </w:rPr>
  </w:style>
  <w:style w:type="character" w:customStyle="1" w:styleId="ad">
    <w:name w:val="未解析的提及"/>
    <w:basedOn w:val="a0"/>
    <w:rsid w:val="00557639"/>
    <w:rPr>
      <w:color w:val="605E5C"/>
      <w:shd w:val="clear" w:color="auto" w:fill="E1DFDD"/>
    </w:rPr>
  </w:style>
  <w:style w:type="character" w:styleId="ae">
    <w:name w:val="FollowedHyperlink"/>
    <w:basedOn w:val="a0"/>
    <w:rsid w:val="00557639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0D79C-BBB3-4401-911C-FB6851BD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黃濬豪</dc:creator>
  <cp:lastModifiedBy>810004</cp:lastModifiedBy>
  <cp:revision>8</cp:revision>
  <cp:lastPrinted>2024-07-12T07:31:00Z</cp:lastPrinted>
  <dcterms:created xsi:type="dcterms:W3CDTF">2025-05-29T03:13:00Z</dcterms:created>
  <dcterms:modified xsi:type="dcterms:W3CDTF">2025-05-29T03:15:00Z</dcterms:modified>
</cp:coreProperties>
</file>